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94" w:rsidRDefault="00F71E94" w:rsidP="00F51FC0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CD-T\AppData\Local\Temp\Rar$DIa2864.7963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-T\AppData\Local\Temp\Rar$DIa2864.7963\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94" w:rsidRDefault="00F71E94" w:rsidP="00F51FC0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F71E94" w:rsidRDefault="00F71E94" w:rsidP="00F51FC0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F71E94" w:rsidRDefault="00F71E94" w:rsidP="00F51FC0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007E35" w:rsidRPr="00F51FC0" w:rsidRDefault="00007E35" w:rsidP="00F51FC0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color w:val="666666"/>
          <w:sz w:val="28"/>
          <w:szCs w:val="28"/>
          <w:lang w:eastAsia="ru-RU"/>
        </w:rPr>
      </w:pPr>
      <w:bookmarkStart w:id="0" w:name="_GoBack"/>
      <w:bookmarkEnd w:id="0"/>
      <w:r w:rsidRPr="00F51FC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lastRenderedPageBreak/>
        <w:t>Пояснительная записка.</w:t>
      </w:r>
    </w:p>
    <w:p w:rsidR="00007E35" w:rsidRPr="00F51FC0" w:rsidRDefault="00007E35" w:rsidP="00F51FC0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Шейпинг — это одно из направлений ритмической гимнастики, призванное целенаправленно изменять фигуру. </w:t>
      </w:r>
    </w:p>
    <w:p w:rsidR="00007E35" w:rsidRPr="00F51FC0" w:rsidRDefault="00007E35" w:rsidP="00F51FC0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>Главное преимущество шейпинга — это индивидуальный подход к каждому занимающемуся. В ходе тренировки прорабатываются практически все мышцы.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Направленность дополнительной </w:t>
      </w:r>
      <w:r w:rsid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образовательной программы.</w:t>
      </w:r>
    </w:p>
    <w:p w:rsidR="007A0B18" w:rsidRPr="00F51FC0" w:rsidRDefault="00F51FC0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Дополнительная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образовательная программа </w:t>
      </w:r>
      <w:r w:rsidR="007A0B18"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Шейпинг</w:t>
      </w:r>
      <w:r w:rsidR="007A0B18"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имеет физкультурно-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оздоровительную направленность.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Актуальность программы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Известно, что снижение двигательной активност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и ограничение мышечных усилий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приводят ко многим серьезным нарушениям в орган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изме человека. В результате так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часто возникают нарушения осанки и искривление 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позвоночника, ожирение. Занятия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шейпингом и аэробикой стимулируют работу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се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>рдечно-сосудистой</w:t>
      </w:r>
      <w:proofErr w:type="gramEnd"/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дыхательной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систем. Можно получить максимальную пол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ьзу за минимум времени. Вот ряд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положительных сдвигов в состоянии здоровья в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результате занятий шейпингом и</w:t>
      </w:r>
      <w:r w:rsidR="00C6554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аэробикой:</w:t>
      </w:r>
    </w:p>
    <w:p w:rsidR="007A0B18" w:rsidRPr="00F51FC0" w:rsidRDefault="00F51FC0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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Служит защитой от </w:t>
      </w:r>
      <w:proofErr w:type="gramStart"/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сердечно-сосудистых</w:t>
      </w:r>
      <w:proofErr w:type="gramEnd"/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заболеваний;</w:t>
      </w:r>
    </w:p>
    <w:p w:rsidR="007A0B18" w:rsidRPr="00F51FC0" w:rsidRDefault="00F51FC0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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Укрепляет костную систему;</w:t>
      </w:r>
    </w:p>
    <w:p w:rsidR="007A0B18" w:rsidRPr="00F51FC0" w:rsidRDefault="00F51FC0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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Дает хорошую возможность регулировать вес тела;</w:t>
      </w:r>
    </w:p>
    <w:p w:rsidR="007A0B18" w:rsidRPr="00F51FC0" w:rsidRDefault="00F51FC0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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Помогает справиться со стрессами;</w:t>
      </w:r>
    </w:p>
    <w:p w:rsidR="007A0B18" w:rsidRPr="00F51FC0" w:rsidRDefault="00F51FC0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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Улучшает физическую и интеллектуальную работоспособность.</w:t>
      </w:r>
    </w:p>
    <w:p w:rsidR="007A0B18" w:rsidRPr="00F51FC0" w:rsidRDefault="007A0B18" w:rsidP="00C655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Шейпингом и аэробикой необходимо заниматься тем, кто хочет выработать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уверенность в себе, улучшить фигуру, походку. Че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ловек, который изберет этот вид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спорта, не только сможет владеть своим те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лом, но и возможно решит многие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другие проблемы, не последнее место среди которых занимает состояние здоровья.</w:t>
      </w:r>
      <w:r w:rsidR="00C6554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 конечном счете, именно оно определяет в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нешний вид девушки – начиная от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состояния кожи и заканчивая функциями всех важнейших органов и систем.</w:t>
      </w:r>
    </w:p>
    <w:p w:rsidR="00007E35" w:rsidRPr="00F51FC0" w:rsidRDefault="00F51FC0" w:rsidP="00F51FC0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Занятия шейпингом в группе</w:t>
      </w:r>
      <w:r w:rsidR="00007E35"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психологическую поддержку и некий соревновательный момент в процессе достижения цели.</w:t>
      </w:r>
    </w:p>
    <w:p w:rsidR="00007E35" w:rsidRPr="00F51FC0" w:rsidRDefault="00007E35" w:rsidP="00F51FC0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>Физическое воспитание является одной из основных составляющих в развитии гармоничной личности. Занятия шейпингом обусловлено тем, что они закладывают основы физического и духовного здоровья, на базе которого только возможно действительно разностороннее развитие личности.</w:t>
      </w:r>
    </w:p>
    <w:p w:rsidR="00007E35" w:rsidRPr="00F51FC0" w:rsidRDefault="00007E35" w:rsidP="00F51FC0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Основу физической культуры составляют целесообразные способы и нормы физической активности, направленные на совершенствование природных качеств и способностей индивида. Занятия любым видом физкультуры является условием направленного развития и физ. подготовки подростков. Физическая культура важное средство в системе воспитания подрастающего поколения, в формировании здорового образа жизни, организации отдыха и досуга, восстановлении и развитии телесных и духовных сил. В этом проявляется </w:t>
      </w:r>
      <w:r w:rsidRPr="00F51FC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ценность</w:t>
      </w: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занятий шейпингом для личности и общества в целом, ее образовательное и воспитывающее, оздоровительное и общекультурное значение.</w:t>
      </w:r>
    </w:p>
    <w:p w:rsidR="007A0B18" w:rsidRPr="00F51FC0" w:rsidRDefault="00C65544" w:rsidP="00F51F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Новизна программы</w:t>
      </w:r>
      <w:r w:rsidR="007A0B18"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заключается в том, что она учитывает специфику дополнительного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образования и охватывает значительно больше желающи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х заниматься этим видом спорта,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предъявляя посильные требования в процессе обучения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Она дает возможность заняться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Шейпингом с «нуля», так как такого раздела нет в ш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кольной программе по физической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культуре, а также внимание к вопросу воспитания здоров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ого образа жизни, всестороннего </w:t>
      </w:r>
      <w:r w:rsidR="007A0B18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подхода к воспитанию гармоничного человека.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уровню освоения программа предполагает 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развитие у обучающихся основных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физических качеств, формирование различных д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вигательных навыков, укрепление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здоровья.</w:t>
      </w:r>
    </w:p>
    <w:p w:rsidR="00F1181C" w:rsidRDefault="007A0B18" w:rsidP="00F1181C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Особенностью данной программы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является то, что занятия шейпингом и</w:t>
      </w:r>
      <w:r w:rsid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аэробикой связаны со школьными уроками физк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ультуры. Они способствуют более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качественному усвоению материала на уро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ках физической культуры и общей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физической подготовки, так как пластичность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и сила нарабат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ываются систематически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тренировках. Знания анатомии, приобретаемые на 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уроках биологии, становятся </w:t>
      </w:r>
      <w:proofErr w:type="gramStart"/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для</w:t>
      </w:r>
      <w:proofErr w:type="gramEnd"/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обучающихся не только теорией, но и практикой</w:t>
      </w:r>
      <w:r w:rsidR="00F1181C" w:rsidRPr="00F118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F1181C" w:rsidRPr="00F1181C" w:rsidRDefault="00F1181C" w:rsidP="00F1181C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F1181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Данная программа основана на следующих принципах:</w:t>
      </w:r>
    </w:p>
    <w:p w:rsidR="00F1181C" w:rsidRPr="00F51FC0" w:rsidRDefault="00F1181C" w:rsidP="00F1181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>1.Систематичность и последовательность обучения.</w:t>
      </w:r>
    </w:p>
    <w:p w:rsidR="00F1181C" w:rsidRPr="00F51FC0" w:rsidRDefault="00F1181C" w:rsidP="00F1181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>2.Связь теории с практикой.</w:t>
      </w:r>
    </w:p>
    <w:p w:rsidR="00F1181C" w:rsidRPr="00F51FC0" w:rsidRDefault="00F1181C" w:rsidP="00F1181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i w:val="0"/>
          <w:sz w:val="28"/>
          <w:szCs w:val="28"/>
          <w:lang w:eastAsia="ru-RU"/>
        </w:rPr>
        <w:t>3. Учет возрастных и индивидуальных особенностей воспитанников.</w:t>
      </w:r>
    </w:p>
    <w:p w:rsidR="007A0B18" w:rsidRPr="00F1181C" w:rsidRDefault="00F1181C" w:rsidP="00F1181C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4.Создание ситуаций успеха.</w:t>
      </w:r>
    </w:p>
    <w:p w:rsidR="0018772F" w:rsidRPr="0018772F" w:rsidRDefault="0018772F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8772F" w:rsidRPr="00F51FC0" w:rsidRDefault="00007E35" w:rsidP="0018772F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F51FC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Общая характеристика </w:t>
      </w:r>
      <w:r w:rsidR="006441BD" w:rsidRPr="00F51FC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образовательной</w:t>
      </w:r>
      <w:r w:rsidRPr="00F51FC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программы</w:t>
      </w:r>
    </w:p>
    <w:p w:rsidR="007A0B18" w:rsidRDefault="007A0B18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Цель и задачи дополнительной общеобразовательной программы.</w:t>
      </w:r>
    </w:p>
    <w:p w:rsidR="0018772F" w:rsidRPr="00F51FC0" w:rsidRDefault="0018772F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A0B18" w:rsidRPr="00F51FC0" w:rsidRDefault="007A0B18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разностороннее физическое и духовное развитие </w:t>
      </w:r>
      <w:r w:rsidR="00692045">
        <w:rPr>
          <w:rFonts w:ascii="Times New Roman" w:hAnsi="Times New Roman" w:cs="Times New Roman"/>
          <w:i w:val="0"/>
          <w:iCs w:val="0"/>
          <w:sz w:val="28"/>
          <w:szCs w:val="28"/>
        </w:rPr>
        <w:t>занимающихся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формирование устойчивых мотивов и пот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ребностей бережного отношения к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собственному здоровью, стремления к активным 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занятиям физической культурой 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спортом, физической красоте, душевной и физической гармонии.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F51FC0">
        <w:rPr>
          <w:rFonts w:ascii="Times New Roman" w:hAnsi="Times New Roman" w:cs="Times New Roman"/>
          <w:sz w:val="28"/>
          <w:szCs w:val="28"/>
        </w:rPr>
        <w:t>: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Обучающая: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1. Сформировать понимание здоровья и здорового образа жизни.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2. Обучить технике выполнения упражнений шейпинга и аэробики.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Дать базовые знания о технологии построения занятий шейпингом и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аэробикой.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1. Развить умение вести здоровый образ жизни, применяя элементы здоровье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- сберегающей технологии.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2. Развить умение исполнять спортивные композиции.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Развить умение моделировать занятия шейпингом и</w:t>
      </w:r>
    </w:p>
    <w:p w:rsidR="0018772F" w:rsidRPr="00F1181C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аэробикой, исходя из л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>ичных потребностей обучающихся.</w:t>
      </w:r>
    </w:p>
    <w:p w:rsidR="00C65544" w:rsidRDefault="00C65544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lastRenderedPageBreak/>
        <w:t>Воспитательная: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1. Воспитать ценностное отношение к здоровью и здоровому образу жизни.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Сформировать интерес к спорту в целом и к шейпингу и аэробике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</w:t>
      </w:r>
      <w:proofErr w:type="gramEnd"/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частности.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Способствовать развитию трудолюбия и упорства в достижении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результата.</w:t>
      </w:r>
    </w:p>
    <w:p w:rsidR="007A0B18" w:rsidRPr="00F51FC0" w:rsidRDefault="007A0B18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Данные образовательные задачи реализуются посредством выявления и</w:t>
      </w:r>
    </w:p>
    <w:p w:rsidR="007A0B18" w:rsidRPr="00F51FC0" w:rsidRDefault="007A0B18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развития спортивной одаренности обучающихс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я, за счет создания творческой,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дружелюбной атмосферы в коллективе, а также благопри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ятных условий для развития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спортивных способностей у 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обучающихся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профилактики асоциального поведения.</w:t>
      </w:r>
      <w:proofErr w:type="gramEnd"/>
    </w:p>
    <w:p w:rsidR="005D5649" w:rsidRPr="00F51FC0" w:rsidRDefault="005D5649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Особенности организации образовательного процесса.</w:t>
      </w:r>
    </w:p>
    <w:p w:rsidR="005D5649" w:rsidRPr="00F51FC0" w:rsidRDefault="005D5649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Режим занятий по программе соответствует Санитарно-эпидемиологическим правилам и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нормативам СанПиН 2.4.4.1251-03 в части определения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рекомендуемого режима занятий,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 также требованиям к обеспечению безопасности о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бучающихся согласно нормативно-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инструктивным документам Министерства обр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азования РФ, органов управления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образования.</w:t>
      </w:r>
    </w:p>
    <w:p w:rsidR="005D5649" w:rsidRPr="00F51FC0" w:rsidRDefault="005D5649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Числ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енный состав группы 12 -15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человек. </w:t>
      </w:r>
    </w:p>
    <w:p w:rsidR="005D5649" w:rsidRPr="00F51FC0" w:rsidRDefault="005D5649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Группы формируются согласно возрасту детей и уровню знаний.</w:t>
      </w:r>
    </w:p>
    <w:p w:rsidR="005D5649" w:rsidRPr="00F51FC0" w:rsidRDefault="005D5649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Срок реализации данной программы 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год. Зан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ятия проводятся 2 раза в неделю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часа.</w:t>
      </w:r>
    </w:p>
    <w:p w:rsidR="007A0B18" w:rsidRDefault="005D5649" w:rsidP="00C655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Комфортность режима работы достигается ориентацией на психофизические</w:t>
      </w:r>
      <w:r w:rsidR="00C6554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возможности конкретной возрастной группы.</w:t>
      </w:r>
    </w:p>
    <w:p w:rsidR="00F1181C" w:rsidRPr="00F51FC0" w:rsidRDefault="00F1181C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Основными формами учебно-тренировочного процесса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являются: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групповые учебно-тренировочные и теоретические занятия;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тестирование;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участие в соревнованиях;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инструкторская практика учащихся.</w:t>
      </w:r>
    </w:p>
    <w:p w:rsidR="00C4339E" w:rsidRPr="00F51FC0" w:rsidRDefault="00C4339E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Основной формой организации деятельности является групповое занятие. Для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того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чтобы избежать монотонности учебно-воспитател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ьного процесса и для достижения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оптимального результата на занятиях испол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ьзуются различные виды работы с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обучающимися: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Фронтальная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Работа в парах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C4339E" w:rsidRPr="00F51FC0" w:rsidRDefault="0018772F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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 процессе реализации программы используются и другие формы организации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деятельности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обучающихся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 такие как:</w:t>
      </w:r>
    </w:p>
    <w:p w:rsidR="0018772F" w:rsidRPr="0018772F" w:rsidRDefault="0018772F" w:rsidP="001877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8772F">
        <w:rPr>
          <w:rFonts w:ascii="Times New Roman" w:hAnsi="Times New Roman" w:cs="Times New Roman"/>
          <w:i w:val="0"/>
          <w:iCs w:val="0"/>
          <w:sz w:val="28"/>
          <w:szCs w:val="28"/>
        </w:rPr>
        <w:t>Соревновательные выступления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18772F" w:rsidRPr="0018772F" w:rsidRDefault="0018772F" w:rsidP="001877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8772F">
        <w:rPr>
          <w:rFonts w:ascii="Times New Roman" w:hAnsi="Times New Roman" w:cs="Times New Roman"/>
          <w:i w:val="0"/>
          <w:iCs w:val="0"/>
          <w:sz w:val="28"/>
          <w:szCs w:val="28"/>
        </w:rPr>
        <w:t>Показательные выступления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C4339E" w:rsidRPr="0018772F" w:rsidRDefault="00C4339E" w:rsidP="0018772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8772F">
        <w:rPr>
          <w:rFonts w:ascii="Times New Roman" w:hAnsi="Times New Roman" w:cs="Times New Roman"/>
          <w:i w:val="0"/>
          <w:iCs w:val="0"/>
          <w:sz w:val="28"/>
          <w:szCs w:val="28"/>
        </w:rPr>
        <w:t>Психологические тренинги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18772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Основное место при организации занятий отводится практическим работам. Нагрузка во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время занятий соответствует возможностям 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занимающихся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 обе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спечивая их занятость в течение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занятий. Каждое занятие спланировано таким образ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ом, чтобы в конце ребенок видел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результаты своего труда. Это необходимо и для того, чтобы проводить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постоянный</w:t>
      </w:r>
      <w:proofErr w:type="gramEnd"/>
    </w:p>
    <w:p w:rsidR="0018772F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сравнительный анализ работы, важный не только для педагога, но и для </w:t>
      </w:r>
      <w:proofErr w:type="gramStart"/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>обучающихся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1877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Ожидаемые результаты.</w:t>
      </w:r>
    </w:p>
    <w:p w:rsidR="00C4339E" w:rsidRPr="00F51FC0" w:rsidRDefault="00C4339E" w:rsidP="001877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Два раза в год проводится проверка нормативов (приложение 1).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окончанию года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обучения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обучающиеся должны сдать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контрольный урок, на котором они устно отвечают н</w:t>
      </w:r>
      <w:r w:rsidR="0018772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 вопросы и показывают элементы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из шейпинга и аэробики (приложение 2).</w:t>
      </w:r>
    </w:p>
    <w:p w:rsidR="00C4339E" w:rsidRPr="00F51FC0" w:rsidRDefault="0018772F" w:rsidP="001877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 так же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выполнить следующие параметры: участие в соре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внованиях по фитнесс аэробике и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успешная сдача нормативов.</w:t>
      </w:r>
    </w:p>
    <w:p w:rsidR="0018772F" w:rsidRDefault="0018772F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8772F" w:rsidRDefault="0018772F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65544" w:rsidRDefault="00C65544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18772F" w:rsidRDefault="0018772F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181C" w:rsidRDefault="00C4339E" w:rsidP="0018772F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8772F">
        <w:rPr>
          <w:rFonts w:ascii="Times New Roman" w:hAnsi="Times New Roman" w:cs="Times New Roman"/>
          <w:b/>
          <w:i w:val="0"/>
          <w:iCs w:val="0"/>
          <w:sz w:val="28"/>
          <w:szCs w:val="28"/>
        </w:rPr>
        <w:lastRenderedPageBreak/>
        <w:t xml:space="preserve">УЧЕБНО-ТЕМАТИЧЕСКИЙ ПЛАН </w:t>
      </w:r>
    </w:p>
    <w:p w:rsidR="00C4339E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3869"/>
        <w:gridCol w:w="878"/>
        <w:gridCol w:w="1003"/>
        <w:gridCol w:w="993"/>
        <w:gridCol w:w="2233"/>
      </w:tblGrid>
      <w:tr w:rsidR="00BF1E62" w:rsidTr="00C65544">
        <w:tc>
          <w:tcPr>
            <w:tcW w:w="595" w:type="dxa"/>
            <w:vMerge w:val="restart"/>
          </w:tcPr>
          <w:p w:rsidR="00BF1E62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3869" w:type="dxa"/>
            <w:vMerge w:val="restart"/>
          </w:tcPr>
          <w:p w:rsidR="00BF1E62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Название разделов</w:t>
            </w:r>
          </w:p>
        </w:tc>
        <w:tc>
          <w:tcPr>
            <w:tcW w:w="2874" w:type="dxa"/>
            <w:gridSpan w:val="3"/>
          </w:tcPr>
          <w:p w:rsidR="00BF1E62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часов</w:t>
            </w:r>
          </w:p>
        </w:tc>
        <w:tc>
          <w:tcPr>
            <w:tcW w:w="2233" w:type="dxa"/>
            <w:vMerge w:val="restart"/>
          </w:tcPr>
          <w:p w:rsidR="00BF1E62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Форма аттестации</w:t>
            </w:r>
          </w:p>
        </w:tc>
      </w:tr>
      <w:tr w:rsidR="00BF1E62" w:rsidTr="00C65544">
        <w:tc>
          <w:tcPr>
            <w:tcW w:w="595" w:type="dxa"/>
            <w:vMerge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869" w:type="dxa"/>
            <w:vMerge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BF1E62" w:rsidRP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F1E6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BF1E62" w:rsidRP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F1E6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BF1E62" w:rsidRPr="00BF1E62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233" w:type="dxa"/>
            <w:vMerge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A50508" w:rsidTr="00C65544">
        <w:tc>
          <w:tcPr>
            <w:tcW w:w="595" w:type="dxa"/>
          </w:tcPr>
          <w:p w:rsidR="0018772F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>Введение в образовательную программу. Техника</w:t>
            </w:r>
          </w:p>
          <w:p w:rsidR="0018772F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>безопасности при занятиях шейпингом и аэробикой</w:t>
            </w:r>
          </w:p>
        </w:tc>
        <w:tc>
          <w:tcPr>
            <w:tcW w:w="878" w:type="dxa"/>
          </w:tcPr>
          <w:p w:rsidR="0018772F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18772F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772F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18772F" w:rsidRDefault="00C65544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Тестирование</w:t>
            </w:r>
          </w:p>
        </w:tc>
      </w:tr>
      <w:tr w:rsidR="00A50508" w:rsidTr="00C65544">
        <w:tc>
          <w:tcPr>
            <w:tcW w:w="595" w:type="dxa"/>
          </w:tcPr>
          <w:p w:rsidR="0018772F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18772F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1.</w:t>
            </w: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Влияние спортивных тренировок на организм</w:t>
            </w:r>
            <w:r w:rsidR="00C6554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>человека. Физиология</w:t>
            </w:r>
          </w:p>
        </w:tc>
        <w:tc>
          <w:tcPr>
            <w:tcW w:w="878" w:type="dxa"/>
          </w:tcPr>
          <w:p w:rsidR="0018772F" w:rsidRDefault="000F3DB3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18772F" w:rsidRDefault="000F3DB3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8772F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18772F" w:rsidRDefault="00C65544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Устный зачет</w:t>
            </w:r>
          </w:p>
        </w:tc>
      </w:tr>
      <w:tr w:rsidR="00BF1E62" w:rsidTr="00C65544">
        <w:tc>
          <w:tcPr>
            <w:tcW w:w="595" w:type="dxa"/>
          </w:tcPr>
          <w:p w:rsidR="00BF1E62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3869" w:type="dxa"/>
          </w:tcPr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2</w:t>
            </w: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>. Формирование осанки и навыков движения</w:t>
            </w:r>
          </w:p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BF1E62" w:rsidRDefault="00BB7EBE" w:rsidP="006A44B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0F3DB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1003" w:type="dxa"/>
          </w:tcPr>
          <w:p w:rsidR="00BF1E62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F1E62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BF1E62" w:rsidTr="00C65544">
        <w:tc>
          <w:tcPr>
            <w:tcW w:w="595" w:type="dxa"/>
          </w:tcPr>
          <w:p w:rsidR="00BF1E62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3869" w:type="dxa"/>
          </w:tcPr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3.</w:t>
            </w: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Укрепление и наращивание </w:t>
            </w:r>
            <w:proofErr w:type="gramStart"/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>мышечной</w:t>
            </w:r>
            <w:proofErr w:type="gramEnd"/>
          </w:p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массы</w:t>
            </w:r>
          </w:p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BF1E62" w:rsidRDefault="00BB7EBE" w:rsidP="006A44B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6A44B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BF1E62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BF1E62" w:rsidRDefault="00C65544" w:rsidP="00C6554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BF1E62" w:rsidTr="00C65544">
        <w:tc>
          <w:tcPr>
            <w:tcW w:w="595" w:type="dxa"/>
          </w:tcPr>
          <w:p w:rsidR="00BF1E62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3869" w:type="dxa"/>
          </w:tcPr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4.</w:t>
            </w: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Развитие гибкости и пластичности движения</w:t>
            </w:r>
          </w:p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BF1E62" w:rsidRDefault="00BB7EBE" w:rsidP="006A44B5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6A44B5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BF1E62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F1E62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BF1E62" w:rsidTr="00C65544">
        <w:tc>
          <w:tcPr>
            <w:tcW w:w="595" w:type="dxa"/>
          </w:tcPr>
          <w:p w:rsidR="00BF1E62" w:rsidRDefault="00A50508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6.</w:t>
            </w:r>
          </w:p>
        </w:tc>
        <w:tc>
          <w:tcPr>
            <w:tcW w:w="3869" w:type="dxa"/>
          </w:tcPr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5.</w:t>
            </w:r>
            <w:r w:rsidRPr="00A5050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Работа со спортивной композицией  </w:t>
            </w:r>
          </w:p>
          <w:p w:rsidR="00BF1E62" w:rsidRPr="00A50508" w:rsidRDefault="00BF1E62" w:rsidP="00BF1E62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78" w:type="dxa"/>
          </w:tcPr>
          <w:p w:rsidR="00BF1E62" w:rsidRDefault="006A44B5" w:rsidP="00C65544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32</w:t>
            </w:r>
          </w:p>
        </w:tc>
        <w:tc>
          <w:tcPr>
            <w:tcW w:w="1003" w:type="dxa"/>
          </w:tcPr>
          <w:p w:rsidR="00BF1E62" w:rsidRDefault="00C65544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F1E62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BF1E62" w:rsidTr="00C65544">
        <w:tc>
          <w:tcPr>
            <w:tcW w:w="4464" w:type="dxa"/>
            <w:gridSpan w:val="2"/>
          </w:tcPr>
          <w:p w:rsidR="00BF1E62" w:rsidRPr="00A50508" w:rsidRDefault="00BF1E62" w:rsidP="00A50508">
            <w:pPr>
              <w:pStyle w:val="aa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ИТОГО:</w:t>
            </w:r>
          </w:p>
        </w:tc>
        <w:tc>
          <w:tcPr>
            <w:tcW w:w="878" w:type="dxa"/>
          </w:tcPr>
          <w:p w:rsidR="00BF1E62" w:rsidRPr="00A50508" w:rsidRDefault="00BF1E62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A50508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144</w:t>
            </w:r>
          </w:p>
        </w:tc>
        <w:tc>
          <w:tcPr>
            <w:tcW w:w="1003" w:type="dxa"/>
          </w:tcPr>
          <w:p w:rsidR="00BF1E62" w:rsidRPr="00A50508" w:rsidRDefault="006A44B5" w:rsidP="00A5050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BF1E62" w:rsidRPr="006A44B5" w:rsidRDefault="006A44B5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6A44B5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124</w:t>
            </w:r>
          </w:p>
        </w:tc>
        <w:tc>
          <w:tcPr>
            <w:tcW w:w="2233" w:type="dxa"/>
          </w:tcPr>
          <w:p w:rsidR="00BF1E62" w:rsidRDefault="00BF1E62" w:rsidP="00F51FC0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18772F" w:rsidRPr="00F51FC0" w:rsidRDefault="0018772F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181C" w:rsidRPr="006A44B5" w:rsidRDefault="00BF1E62" w:rsidP="006A44B5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C4339E" w:rsidRPr="00BF1E62" w:rsidRDefault="00C4339E" w:rsidP="00BF1E62">
      <w:pPr>
        <w:pStyle w:val="aa"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Содержание программы </w:t>
      </w:r>
      <w:r w:rsid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</w:p>
    <w:p w:rsidR="00C4339E" w:rsidRPr="00BF1E62" w:rsidRDefault="00BF1E62" w:rsidP="00BF1E62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Тема: Введение в об</w:t>
      </w:r>
      <w:r w:rsidR="00C4339E" w:rsidRP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разовательную программу</w:t>
      </w:r>
      <w:r w:rsidR="006A44B5">
        <w:rPr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C4339E" w:rsidRPr="00BF1E62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Техника безопасности при занятиях шейпингом и аэробикой</w:t>
      </w:r>
      <w:r w:rsidR="00A50508">
        <w:rPr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F1E62">
        <w:rPr>
          <w:rFonts w:ascii="Times New Roman" w:hAnsi="Times New Roman" w:cs="Times New Roman"/>
          <w:iCs w:val="0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Понятие шейпинга и аэробики, их цель и задачи как вида спорта,</w:t>
      </w: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отличительные особенности. Виды аэробики и их характеристика: степ,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аква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</w:p>
    <w:p w:rsidR="00BF1E62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классическая, танцевальная, спортивная. </w:t>
      </w:r>
    </w:p>
    <w:p w:rsidR="00C4339E" w:rsidRPr="00F51FC0" w:rsidRDefault="00C4339E" w:rsidP="00BF1E62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Оборудование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инвентарь: коврики, гантели,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палки гимнастические, обручи и т.д. Типы фигуры и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их характеристика: Т, Н, Х, А.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Методика воздействия физических упражнений на организм в зависимости от целей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з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анимающегося: снижение или увеличение веса, коррекция фигуры, поддержание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фигуры в тонусе. Средства коррекции фигуры. 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Способы </w:t>
      </w:r>
      <w:proofErr w:type="gramStart"/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>контроля за</w:t>
      </w:r>
      <w:proofErr w:type="gramEnd"/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изменениями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фигуры: контроль общей физической под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готовки (выполнение контрольных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нормативов на силу, гибкость и выносливость); антропометрические измерения (вес, измерение отдельных частей тела портняжным сантиметром); измерение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функциональных систем (частота сердечно</w:t>
      </w:r>
      <w:r w:rsidR="006A44B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- сосудистых сокращений и т.д.) Техника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безопасности на занятиях шейпинга и аэробики. Форма одежды на занятиях.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элементарных физических упражнений из ритмики 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общей физической подготовки под музыкальное сопровождение.</w:t>
      </w:r>
    </w:p>
    <w:p w:rsidR="00C4339E" w:rsidRPr="00F51FC0" w:rsidRDefault="00C4339E" w:rsidP="00BF1E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Раздел 1. Влияние спортивных тренировок на организм человека. Физиология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Тема 1. Личная и общественная гигиена, закаливание</w:t>
      </w:r>
      <w:r w:rsidR="00BF1E6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Понятие личной гигиены. Состояние формы для тренировок (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чистая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Необходимость приема водных процедур после тренировок.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Понятие общественной гигиены. Разнообразие закаливания: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обтирание, контрастный душ и др.</w:t>
      </w:r>
    </w:p>
    <w:p w:rsidR="00C4339E" w:rsidRPr="00BF1E62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bCs/>
          <w:i w:val="0"/>
          <w:sz w:val="28"/>
          <w:szCs w:val="28"/>
        </w:rPr>
        <w:t>Тема 2. Физические качества человека. Спортивная тренировка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Физические качества человека: быстрота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сила, выносливость, гибкость,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координация. Мышечная масса. При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рода человеческой силы. Причины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необходимости физической нагрузки человеку, послед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ствия ее отсутствия. Построение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спортивной тренировки. Распределение нагрузки во время тренировки.</w:t>
      </w:r>
    </w:p>
    <w:p w:rsidR="00C4339E" w:rsidRPr="00F51FC0" w:rsidRDefault="00C4339E" w:rsidP="00BF1E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Раздел 2. Формирование осанки и навыков движения</w:t>
      </w:r>
    </w:p>
    <w:p w:rsidR="00C4339E" w:rsidRPr="00BF1E62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bCs/>
          <w:i w:val="0"/>
          <w:sz w:val="28"/>
          <w:szCs w:val="28"/>
        </w:rPr>
        <w:t>Тема 3. Упражнения для формирования правильной осанки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Понятие осанки. Параметры для определения правильной осанки.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Факторы, от которых зависит осанка. Упражнения дл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поддержания правильной осанки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 исправления незначительных дефектов.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упражнений, способс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твующих формированию и развитию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правильной осанки под музыкальное сопровождение.</w:t>
      </w:r>
    </w:p>
    <w:p w:rsidR="00C4339E" w:rsidRPr="00BF1E62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Тема 4. Виды шагов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Разновидности шагов: шаг-марш (с высоким подниманием бедра),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грэйн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вай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(крестный шаг), степ шаг (приставной шаг), «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мамбо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», скуб (шаг с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прыжком). Техника выполнения.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шагов под музыкальное сопровождение</w:t>
      </w:r>
    </w:p>
    <w:p w:rsidR="00C4339E" w:rsidRPr="00BF1E62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bCs/>
          <w:i w:val="0"/>
          <w:sz w:val="28"/>
          <w:szCs w:val="28"/>
        </w:rPr>
        <w:t>Тема 5. Виды бега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Разновидности бега: с высоким подним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анием бедра, с </w:t>
      </w:r>
      <w:proofErr w:type="spellStart"/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>захлестом</w:t>
      </w:r>
      <w:proofErr w:type="spellEnd"/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голени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назад. Техника бега.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Выполнение бега на месте и в продвижении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музыкальное</w:t>
      </w: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сопровождение</w:t>
      </w:r>
    </w:p>
    <w:p w:rsidR="00C4339E" w:rsidRPr="00BF1E62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F1E62">
        <w:rPr>
          <w:rFonts w:ascii="Times New Roman" w:hAnsi="Times New Roman" w:cs="Times New Roman"/>
          <w:b/>
          <w:bCs/>
          <w:i w:val="0"/>
          <w:sz w:val="28"/>
          <w:szCs w:val="28"/>
        </w:rPr>
        <w:t>Тема 6. Виды прыжков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Разновидности прыжков: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джам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пинг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джек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(ноги вместе - ноги на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ширине плеч), прыжки с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захлестом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голени назад, </w:t>
      </w:r>
      <w:r w:rsidR="00BF1E6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высоким подъемом бедра вперед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(нога согнута в острый угол, в тупой угол, прямой ноги).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Техника выполнения прыжков: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спина закрепляется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прямой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прыжков под музыкальное сопровождение.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7. Виды приседаний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Разновидности приседаний: ноги на ширине плеч, ноги вместе.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 приседаний.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приседаний под музыкальное сопровождение.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8. Виды выпадов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Разновидности выпадов: ланч (выпад) вперед, в сторону, назад.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Техника выполнения выпадов.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выпадов под музыкальное сопровождение.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9. Виды махов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Разновидности махов: нога согнута в острый угол, в тупой угол,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прямой ногой. Техника выполнения махов. М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ахи исполняются вперед. Маховые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движения исполняются в спокойном ритме.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махов стоя на месте под музыкальное сопровождение.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Тема 10. Упражнения для мышц шеи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Техника выполнения упражнений для мышц шеи в положении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стоя и стоя на коленях. Упражнения на мышцы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шеи выполняются только вперед,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назад, из стороны в сторону, на бок, назад. О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собенности выполнения движений: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чередование напряжения мышц шеи и расслабления.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упражнений на мышцы шеи под музыкальное сопровождение.</w:t>
      </w:r>
    </w:p>
    <w:p w:rsidR="00C4339E" w:rsidRPr="00F51FC0" w:rsidRDefault="00C4339E" w:rsidP="00A505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Раздел 3. Укрепление и наращивание мышечной массы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11. Упражнения для мышц ног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Техника выполнения упражнений на полу на икроножные мышцы,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</w:t>
      </w:r>
      <w:proofErr w:type="gramEnd"/>
    </w:p>
    <w:p w:rsidR="00C4339E" w:rsidRPr="00F51FC0" w:rsidRDefault="00C4339E" w:rsidP="00A505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мышцы боковой части бедра, на мышцы передней час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ти бедра, на мышцы задней части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бедра, на мышцы внутренней части бедра.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Техника дыхания при выполнении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упражнений для мышц ног. Зависимость эффекта о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 темпа выполнения. Чередование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темпа выполнения из тренировки в трениро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вку. (Энергичное исполнение для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уменьшения жирового объема, равномерное и выдерж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анное исполнение для приведения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мышцы в тонус и ее наращивания).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упражнени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й на мышцы ног по 3 подхода под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музыкальное сопровождение.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Тема 12. Упражнения для мышц рук и плечевого пояса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Техника выполнения упражнений для мышц рук и плечевого пояса: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отжимания в упоре лежа с колен, отжимания со скамьи с упора сидя.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Выполнение отжиманий по 3 подхода без работы головой 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поворотом головы.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Тема 13. Упражнения для ягодичных мышц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Техника выполнения упражнений для ягодичных мышц на полу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коленях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локтях и лежа на спине. Техника дыхани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при выполнении упражнений для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ягодичных мышц.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Выполнение упражнений для ягодичных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мышц по 2-3 подхода под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музыкальное сопровождение.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14. Упражнения на мышцы спины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lastRenderedPageBreak/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Техника выполнения упражнений на мышцы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спины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лежа на животе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при положении рук сзади за спиной или к плечам.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Техника дыхания при выполнении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упражнений на мышцы спины.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Выполнение упражнений на мышцы спины по 1-2 подхода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музыкальное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сопровождение.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15. Упражнения для мышц пресса и талии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Техника выполнения упражнений для мышц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пресса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лежа на спине с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маховыми движениями рук до прогиба при подъеме корпуса.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Техника выполнения упражнений для мышц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талии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сидя на полу и стоя без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приспособлений. Техника дыхания при выполнен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ии упражнений для мышц пресса 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талии.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Выполнение упражнений на мышцы 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пресса и талии по 2-3 подхода с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различными движениями рук под музыкальное сопровождение.</w:t>
      </w:r>
    </w:p>
    <w:p w:rsidR="00C4339E" w:rsidRPr="00F51FC0" w:rsidRDefault="00C4339E" w:rsidP="00A505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Раздел 4. Развитие гибкости и пластичности движения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t>Тема 16. Упражнения на развитие гибкости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Теория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Упражнения на развитие гибкости спины: «корзинка»,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«кольцо», «мостик», «стойка на лопатках». Техника выполнения упраж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нений на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развитие гибкости при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равномерном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спокойном темп. Техника дыхания.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Упражнения на растягивание мышц паха: «бабочка», «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книжка», «поза Лотоса», наклоны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вперед к ногам сидя на полу,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полушпагат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 приседан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ия на одной ноге с удерживанием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прямой ноги на хореографическом станке в сторону, махи вперед с увеличением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нагрузки (нога согнута в острый угол ногой, согн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утой в тупой угол ногой, прямой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ногой). Техника выполнения упражнений на растяг</w:t>
      </w:r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ивание. Сложные и </w:t>
      </w:r>
      <w:proofErr w:type="spellStart"/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>травмоопасные</w:t>
      </w:r>
      <w:proofErr w:type="spellEnd"/>
      <w:r w:rsidR="00A505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моменты при выполнении упражнений. Зависимость эффекта от темпа и резкости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выполнения.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: Выполнение упражнений на развитие гибкости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музыкальное</w:t>
      </w:r>
    </w:p>
    <w:p w:rsidR="00A50508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сопровождение в спокойном ритме.</w:t>
      </w:r>
    </w:p>
    <w:p w:rsidR="00C4339E" w:rsidRPr="00A50508" w:rsidRDefault="00C4339E" w:rsidP="00A505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Cs w:val="0"/>
          <w:sz w:val="28"/>
          <w:szCs w:val="28"/>
        </w:rPr>
        <w:t xml:space="preserve">Раздел 5. </w:t>
      </w:r>
      <w:r w:rsidR="00A50508">
        <w:rPr>
          <w:rFonts w:ascii="Times New Roman" w:hAnsi="Times New Roman" w:cs="Times New Roman"/>
          <w:b/>
          <w:bCs/>
          <w:iCs w:val="0"/>
          <w:sz w:val="28"/>
          <w:szCs w:val="28"/>
        </w:rPr>
        <w:t>Работа со спортивной компози</w:t>
      </w:r>
      <w:r w:rsidRPr="00A50508">
        <w:rPr>
          <w:rFonts w:ascii="Times New Roman" w:hAnsi="Times New Roman" w:cs="Times New Roman"/>
          <w:b/>
          <w:bCs/>
          <w:iCs w:val="0"/>
          <w:sz w:val="28"/>
          <w:szCs w:val="28"/>
        </w:rPr>
        <w:t>цией</w:t>
      </w:r>
      <w:r w:rsidR="00A50508">
        <w:rPr>
          <w:rFonts w:ascii="Times New Roman" w:hAnsi="Times New Roman" w:cs="Times New Roman"/>
          <w:b/>
          <w:bCs/>
          <w:iCs w:val="0"/>
          <w:sz w:val="28"/>
          <w:szCs w:val="28"/>
        </w:rPr>
        <w:t>.</w:t>
      </w:r>
    </w:p>
    <w:p w:rsidR="00C4339E" w:rsidRPr="00A50508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A50508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Тема 17. Работа со спортивной композицией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Практика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: Работа над техникой исполнения, синхронностью,</w:t>
      </w:r>
    </w:p>
    <w:p w:rsidR="00C4339E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артистичностью, четкостью под музыкальное сопровождение.</w:t>
      </w:r>
    </w:p>
    <w:p w:rsidR="000F3DB3" w:rsidRDefault="000F3DB3" w:rsidP="000F3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F3DB3" w:rsidRDefault="002268D8" w:rsidP="000F3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Учебный </w:t>
      </w:r>
      <w:r w:rsidR="000F3DB3" w:rsidRPr="000F3DB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график</w:t>
      </w:r>
    </w:p>
    <w:p w:rsidR="000F3DB3" w:rsidRPr="000F3DB3" w:rsidRDefault="000F3DB3" w:rsidP="000F3D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tbl>
      <w:tblPr>
        <w:tblStyle w:val="af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533"/>
        <w:gridCol w:w="850"/>
        <w:gridCol w:w="991"/>
        <w:gridCol w:w="2258"/>
        <w:gridCol w:w="1804"/>
      </w:tblGrid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proofErr w:type="gramStart"/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Форма занятия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Форма контроля</w:t>
            </w: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Введение в образовательную программу. Техника</w:t>
            </w:r>
          </w:p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безопасности при занятиях шейпингом и аэробикой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1.</w:t>
            </w: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Влияние спортивных тренировок на организм человека. Физиология (8ч.)</w:t>
            </w: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2</w:t>
            </w: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. Формирование осанки и навыков движения (36ч.)</w:t>
            </w:r>
          </w:p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3.</w:t>
            </w: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Укрепление и наращивание мышечной массы (36 ч.)</w:t>
            </w: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39.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4.</w:t>
            </w: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Развитие гибкости и пластичности движения (34 ч.)</w:t>
            </w:r>
          </w:p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49.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 5.</w:t>
            </w: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Работа со спортивной композицией  (32 ч.)</w:t>
            </w:r>
          </w:p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59.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69.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70.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71.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72.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F3DB3" w:rsidRPr="002268D8" w:rsidTr="000F3DB3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8D8">
              <w:rPr>
                <w:rFonts w:ascii="Times New Roman" w:hAnsi="Times New Roman" w:cs="Times New Roman"/>
                <w:i w:val="0"/>
                <w:sz w:val="28"/>
                <w:szCs w:val="28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3" w:rsidRPr="002268D8" w:rsidRDefault="000F3DB3" w:rsidP="002268D8">
            <w:pPr>
              <w:pStyle w:val="aa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F3DB3" w:rsidRPr="000F3DB3" w:rsidRDefault="000F3DB3" w:rsidP="000F3DB3">
      <w:pPr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F3DB3" w:rsidRPr="000F3DB3" w:rsidRDefault="000F3DB3" w:rsidP="000F3DB3"/>
    <w:p w:rsidR="000F3DB3" w:rsidRPr="00F51FC0" w:rsidRDefault="000F3DB3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B849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МЕТОДИЧЕСКИЕ РЕКОМЕНДАЦИИ</w:t>
      </w:r>
    </w:p>
    <w:p w:rsidR="00C4339E" w:rsidRPr="00F51FC0" w:rsidRDefault="00C4339E" w:rsidP="00B8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Программа «Шейпинг» содержит в себе 6 основных разделов: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1. Влияние спортивных тренировок на организм человека. Физиология.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2. Техника выполнения упражнений. Техника безопасности.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Формирование осанки и навыков движения.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4. Укрепление и наращивание мышечной массы.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5. Развитие гибкости и пластичности движения.</w:t>
      </w:r>
    </w:p>
    <w:p w:rsidR="00C4339E" w:rsidRPr="00F51FC0" w:rsidRDefault="00C4339E" w:rsidP="00B8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Работа со спортивной композицией. Темы из года в год сохраняются.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Динамика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происходит за счет роста нагрузки (увеличение затрат времени на 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более сложный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упражнения и уменьшение – на несложные) и у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сложнения упражнений по технике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выполнения.</w:t>
      </w:r>
      <w:proofErr w:type="gramEnd"/>
    </w:p>
    <w:p w:rsidR="00C4339E" w:rsidRPr="00F51FC0" w:rsidRDefault="00C4339E" w:rsidP="00B8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Кроме них выделяется вводное занятие в первый год обучения и на всех трех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годах обучения – занятие «Выполнение конт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рольных нормативов». Выполнение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контрольных нормативов является неотъемлемой ча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стью работы </w:t>
      </w:r>
      <w:proofErr w:type="gramStart"/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>с</w:t>
      </w:r>
      <w:proofErr w:type="gramEnd"/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обучающимися. Это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наглядный результат их работы и объективная оцен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 усвоения программы. В первый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год такое занятие проходит под руководством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педагога, а во второй и третий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педагог выступает как координатор (замеры обучающиеся проводят самостоятельно).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Занятия выстраиваются таким образом, чтоб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ы на каждом занятии выполнялись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упражнения практически всех разделов и те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м, но какой-либо теме уделялось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большее внимание в теоретическом и практическом плане. Распр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еделение тематики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выполнено в обеспечение подготовленности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обучаю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>щихся</w:t>
      </w:r>
      <w:proofErr w:type="gramEnd"/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к соревнованиям по фитнес аэробике.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Нагрузка на занятиях шейпингом и а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эробикой должна соответствовать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определенным нормам и стимулировать аэробное,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то есть кислородный процессы в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организме. Монотонные физические нагрузки низкой интенсивности не вызывают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необходимых положительных сдвигов в аппарате 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кровообращения, хотя и улучшают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самочувствие и настроение. Поэтому минимальная нагрузка в занятиях должна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соответствовать в среднем частоте сердечных сокращений не ниже 130 ударов в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минуту. Эта величина считается своеобразной границей выносливости.</w:t>
      </w:r>
    </w:p>
    <w:p w:rsidR="00C4339E" w:rsidRPr="00F51FC0" w:rsidRDefault="00B849D5" w:rsidP="00B8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Во время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занятий особенно важно воспитывать у воспитанников сознание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того, что занятия необходимы лично для них,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для укрепления их здоровья. Для девушек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особенно важн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ую роль в этом отношении играют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упражнения, воздействующие на мышцы туловища, та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зового пояса, бедер. При этом на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тренировке преобладают упражнения, связанные с движениями свобо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дными звеньями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тела и выполняемые в заданном темпе, под м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узыку, на протяжении достаточно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длительного времени.</w:t>
      </w:r>
    </w:p>
    <w:p w:rsidR="00C4339E" w:rsidRPr="00F51FC0" w:rsidRDefault="00C4339E" w:rsidP="00B8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Музыка – это существенная часть программы занятий. Она не только создает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радостное настроение и активизирует движения. Доказано, что музыка способ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оказывать положительное стимулирующее действие 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центральную нервную систему: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частота сердечных сокращений и дыхания в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озрастает уже при прослушивании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ритмичной музыки, которая вам нравится. В за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нятиях могут использоваться как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обычные методы работы с непосредственным у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частием тренера, так и работа с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видеомонитором, на экране которого воспроизводитс</w:t>
      </w:r>
      <w:r w:rsidR="00B849D5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система упражнений для каждой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из групп занимающихся.</w:t>
      </w:r>
    </w:p>
    <w:p w:rsidR="00C4339E" w:rsidRPr="00F51FC0" w:rsidRDefault="00C4339E" w:rsidP="00B849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Комплекс шейпинг делится на три части: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1. подготовительная часть – в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эту часть комплекса включается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разогревающие упражнения;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2. основная часть – в эту часть ко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мплекса шейпинг-аэробика входят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интенсивные упражнения для всех частей тела, прыжки, бег;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заключительная часть – данна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часть комплекса направлена на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восстановление организма занимающегося.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Эти части комплекса ра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зличны по длительности 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составляют примерно 20 %, 70 % и 10% всего времени. Так в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подготовительную часть необходимо включать 7 - 10 разогревающих упражнений, в</w:t>
      </w:r>
      <w:r w:rsidR="006E60A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основную часть 20 - 22 упражнения для различных групп мышц. И в заключительную</w:t>
      </w:r>
      <w:r w:rsidR="006E60A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часть комплекса шейпинг-аэробика 4-6 упражнений восстановительного характера.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направленности упражнения каждой 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части должны отличаться друг от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друга.</w:t>
      </w:r>
    </w:p>
    <w:p w:rsidR="00C4339E" w:rsidRPr="00F51FC0" w:rsidRDefault="00C4339E" w:rsidP="00F118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 xml:space="preserve">Подготовительная часть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предназначена для разогревания организма,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подготовки его к выполнению упражнений </w:t>
      </w:r>
      <w:r w:rsidR="006E60A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основной части. Движения должны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выполняться с небольшой амплитудой, в невысоком, постепенно нарастающем темпе.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Сюда включаются упражнения общего воздействия: </w:t>
      </w:r>
      <w:r w:rsidR="006E60A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потягивание, упражнения для шеи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 верхних конечностей, разновидности ходьбы на м</w:t>
      </w:r>
      <w:r w:rsidR="006E60A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есте и в движении, танцевальные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шаги и т.д.</w:t>
      </w:r>
    </w:p>
    <w:p w:rsidR="00C4339E" w:rsidRPr="00F51FC0" w:rsidRDefault="00C4339E" w:rsidP="00F118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направлена на развитие различных мышечных групп 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ведущих физических качеств. В нее включаются н</w:t>
      </w:r>
      <w:r w:rsidR="006E60A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аиболее интенсивные упражнения,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 исходных положениях стоя, сидя, лежа и т.д.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Последовательность упражнений связана с их направленност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ью на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проработку мышечных групп. Наиболее принят хорошо заре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комендовавший себя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принцип проработки «сверху вниз» и от прост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ых движений </w:t>
      </w:r>
      <w:proofErr w:type="gramStart"/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>к</w:t>
      </w:r>
      <w:proofErr w:type="gramEnd"/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более сложным. Не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рекомендуется выполнять непосредстве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нно одни за другими упражнения,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предназначенные для одних и тех же мышечны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х групп, а также очень трудные.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Упражнения, оказывающие сходное влияние на организм, следует чередовать.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Например, силовые упражнения нужно делать в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чередова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расслабления или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дыхательными упражнениями. Особенно это относ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ится к упражнениям для брюшного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пресса, при использовании которых нельзя нарушать дыхате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льный ритм. Во время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этих упражнений надо стараться не задерживать вдох и обращать внимание на выдох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 целью обеспечения разнообразия упражнени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й, их облегчения или усложнения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необходимо: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- использовать различные исходные положения;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- исполнять простые движения лишь определенной частью тела (легче всего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 низких исходных положениях – лежа, в приседе);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- выполнять комбинированные движения, т.е. сочетать несколько движений;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- изменять темп, например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,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маховы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е движения, исполнять медленно,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быстро или постепенно ускоряя или замедляя, изменить ритм.</w:t>
      </w:r>
    </w:p>
    <w:p w:rsidR="00C4339E" w:rsidRPr="00F51FC0" w:rsidRDefault="00C4339E" w:rsidP="00F118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r w:rsidRPr="00F51FC0">
        <w:rPr>
          <w:rFonts w:ascii="Times New Roman" w:hAnsi="Times New Roman" w:cs="Times New Roman"/>
          <w:sz w:val="28"/>
          <w:szCs w:val="28"/>
        </w:rPr>
        <w:t xml:space="preserve">заключительную часть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вход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ит несколько упражнений с малой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интенсивностью. Это в основном, упражнения на расслабление и дыхание.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Упражнение этой части должны помочь организму восстановиться после</w:t>
      </w:r>
    </w:p>
    <w:p w:rsidR="00C4339E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напряженной физической работы</w:t>
      </w:r>
      <w:r w:rsidR="00B41F9B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A52347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A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МАТЕ</w:t>
      </w:r>
      <w:r w:rsidR="00A52347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РИАЛЬНО ТЕХНИЧЕСКОЕ ОБЕСПЕЧЕНИЕ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ОБРАЗОВАТЕЛЬНОГО ПРОЦЕССА</w:t>
      </w:r>
    </w:p>
    <w:p w:rsidR="00C4339E" w:rsidRPr="00F51FC0" w:rsidRDefault="00C4339E" w:rsidP="00F118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спортивный или хореографический зал;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аппаратура: магнитофон с CD, MP3 или DVD;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аудиокассеты, CD-диски;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видеоматериалы;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помещение для переодеван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ия </w:t>
      </w:r>
      <w:proofErr w:type="gramStart"/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>обучающихся</w:t>
      </w:r>
      <w:proofErr w:type="gramEnd"/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соответствующее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санитарно-гигиеническим нормам;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спортивный инвентарь для выполнения упражнений: гантели до 2 кг </w:t>
      </w:r>
      <w:proofErr w:type="gramStart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количестве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30 штук, палки гимнастические в количест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ве 15 штук, обручи в количестве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15 штук, скакалки в количестве 15 штук, коврики для </w:t>
      </w:r>
      <w:r w:rsidR="00A523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занятий на полу в количестве 15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штук;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proofErr w:type="gramStart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обучающимся</w:t>
      </w:r>
      <w:proofErr w:type="gramEnd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необходимо иметь: сп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>ортивную или танцевальную обувь,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форму, используемую для занятий в спортивном объединении;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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одинаковая спортивная форма для выступлений.</w:t>
      </w:r>
    </w:p>
    <w:p w:rsidR="00C4339E" w:rsidRPr="00F51FC0" w:rsidRDefault="00C4339E" w:rsidP="00F118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Учебно-методический комплекс: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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подборка методических ма</w:t>
      </w:r>
      <w:r w:rsidR="00F1181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териалов по данному направлению 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прилагается,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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подборка музыкального материала по данному направлению (темп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музыкального произведения во многом диктует интенсивность выполнения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упражнений шейпинга и аэробики) - (находится на рабочем месте),</w:t>
      </w:r>
    </w:p>
    <w:p w:rsidR="00C4339E" w:rsidRPr="00F51FC0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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специальная литература - (находится на рабочем месте).</w:t>
      </w:r>
    </w:p>
    <w:p w:rsidR="00A52347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B41F9B" w:rsidRDefault="00C4339E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СПИСОК ИСПОЛЬЗОВАННОЙ ЛИТЕРАТУРЫ</w:t>
      </w:r>
      <w:r w:rsidR="00B41F9B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B41F9B" w:rsidRPr="00B41F9B" w:rsidRDefault="00B41F9B" w:rsidP="00B41F9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B41F9B">
        <w:rPr>
          <w:rFonts w:ascii="Times New Roman" w:hAnsi="Times New Roman" w:cs="Times New Roman"/>
          <w:i w:val="0"/>
          <w:iCs w:val="0"/>
          <w:sz w:val="28"/>
          <w:szCs w:val="28"/>
        </w:rPr>
        <w:t>Сивкова</w:t>
      </w:r>
      <w:proofErr w:type="spellEnd"/>
      <w:r w:rsidRPr="00B41F9B">
        <w:rPr>
          <w:rFonts w:ascii="Times New Roman" w:hAnsi="Times New Roman" w:cs="Times New Roman"/>
          <w:i w:val="0"/>
          <w:iCs w:val="0"/>
          <w:sz w:val="28"/>
          <w:szCs w:val="28"/>
        </w:rPr>
        <w:t>, М. Г. Дополнительная образовательная программа: структура,</w:t>
      </w:r>
    </w:p>
    <w:p w:rsidR="00B41F9B" w:rsidRPr="00F51FC0" w:rsidRDefault="00B41F9B" w:rsidP="00B41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содержание, технология разработки: методические рекомендации / М. Г.</w:t>
      </w:r>
    </w:p>
    <w:p w:rsidR="00B41F9B" w:rsidRDefault="00B41F9B" w:rsidP="00B41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i w:val="0"/>
          <w:iCs w:val="0"/>
          <w:sz w:val="28"/>
          <w:szCs w:val="28"/>
        </w:rPr>
        <w:t>.– Сыктывкар, 2004.</w:t>
      </w:r>
    </w:p>
    <w:p w:rsidR="00B41F9B" w:rsidRPr="00B41F9B" w:rsidRDefault="00B41F9B" w:rsidP="00B41F9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Бутейко К. Выпуски ЗОЖ// «Советский </w:t>
      </w:r>
      <w:hyperlink r:id="rId10" w:tooltip="Товары для спорта" w:history="1">
        <w:r w:rsidRPr="00F1181C">
          <w:rPr>
            <w:rFonts w:ascii="Times New Roman" w:hAnsi="Times New Roman" w:cs="Times New Roman"/>
            <w:i w:val="0"/>
            <w:sz w:val="28"/>
            <w:szCs w:val="28"/>
            <w:lang w:eastAsia="ru-RU"/>
          </w:rPr>
          <w:t>спорт</w:t>
        </w:r>
      </w:hyperlink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». – 1989. № 000,269,270.</w:t>
      </w:r>
    </w:p>
    <w:p w:rsidR="00B41F9B" w:rsidRPr="00B41F9B" w:rsidRDefault="00B41F9B" w:rsidP="00B41F9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Курпман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Ю. И. Оставайся изящной. М., «Советский сорт», 1991.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Лисицкая Т. С. Ритмическая гимнастика. М., «Физкультура и спорт», 1986.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Лях В. И. Методика физического воспитания учащихся 10 – 11 классов. М., «Просвещение», 2001.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Пеганов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Ю. А. Берзина Л. А. Позвоночник гибок - тело молодо. М, «Советский спорт», 1991.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Ронсар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Николь. Как победить Целлюлит. М., ТОО «ТП», 1997.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Рубцов А. Т. Группы здоровья. М., «Физкультура и спорт», 1984.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«Спортивные технологии». </w:t>
      </w: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Фитбол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. М., 2000.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Стрельникова А. Н. Моя гимнастика. – М.: Знание, 1985. – (Серия «Физкультура и спорт»; № 9, 11).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Тартоковский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М. А. Уроки физической гармонии. М., «Молодая гвардия», 1983.</w:t>
      </w:r>
    </w:p>
    <w:p w:rsid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Шарабарова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И. Н. Упражнения со скакалкой. М., «Советский спорт», 1991.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Ярошевский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, М.Г., Петровский, А.В. </w:t>
      </w: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Псохология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/ М.Г. </w:t>
      </w: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Ярошевский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, А.В.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Каргина, З.А. Технология разработки образовательной программы</w:t>
      </w:r>
    </w:p>
    <w:p w:rsidR="00B41F9B" w:rsidRPr="00B41F9B" w:rsidRDefault="00B41F9B" w:rsidP="00B41F9B">
      <w:pPr>
        <w:pStyle w:val="aa"/>
        <w:spacing w:line="360" w:lineRule="auto"/>
        <w:ind w:left="720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дополнительного образования детей / З.А. Каргина // Внешкольник. Воспитание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и дополнительное образование</w:t>
      </w:r>
      <w:r w:rsidR="00F1181C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молодежи. 2006. № 5. с. 11- 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Кленова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, Н. Как оценивать результаты обучения школьников </w:t>
      </w:r>
      <w:proofErr w:type="gram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по</w:t>
      </w:r>
      <w:proofErr w:type="gramEnd"/>
    </w:p>
    <w:p w:rsidR="00B41F9B" w:rsidRPr="00B41F9B" w:rsidRDefault="00B41F9B" w:rsidP="00B41F9B">
      <w:pPr>
        <w:pStyle w:val="aa"/>
        <w:spacing w:line="360" w:lineRule="auto"/>
        <w:ind w:left="720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дополнительной образовательной программе / Н. </w:t>
      </w:r>
      <w:proofErr w:type="spell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Кленова</w:t>
      </w:r>
      <w:proofErr w:type="spell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// </w:t>
      </w:r>
      <w:proofErr w:type="gram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Народное</w:t>
      </w:r>
      <w:proofErr w:type="gramEnd"/>
    </w:p>
    <w:p w:rsidR="00B41F9B" w:rsidRPr="00B41F9B" w:rsidRDefault="00B41F9B" w:rsidP="00B41F9B">
      <w:pPr>
        <w:pStyle w:val="aa"/>
        <w:spacing w:line="360" w:lineRule="auto"/>
        <w:ind w:left="720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образование. 2005. № 8. с. 165 – 175.</w:t>
      </w:r>
    </w:p>
    <w:p w:rsidR="00B41F9B" w:rsidRPr="00B41F9B" w:rsidRDefault="00B41F9B" w:rsidP="00B41F9B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Харламов, И.Ф. Формирование личностных каче</w:t>
      </w:r>
      <w:proofErr w:type="gramStart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ств в пр</w:t>
      </w:r>
      <w:proofErr w:type="gramEnd"/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оцессе воспитания /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B41F9B">
        <w:rPr>
          <w:rFonts w:ascii="Times New Roman" w:hAnsi="Times New Roman" w:cs="Times New Roman"/>
          <w:i w:val="0"/>
          <w:sz w:val="28"/>
          <w:szCs w:val="28"/>
          <w:lang w:eastAsia="ru-RU"/>
        </w:rPr>
        <w:t>И.Ф. Харламов // Педагогика. 2003. № 3. с. 52-59.</w:t>
      </w: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A52347" w:rsidRPr="00F51FC0" w:rsidRDefault="00A52347" w:rsidP="00A52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52347" w:rsidRDefault="00A52347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D5F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D5FD1" w:rsidRDefault="00FD5FD1" w:rsidP="00FD5F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A5234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Приложение 1</w:t>
      </w:r>
    </w:p>
    <w:p w:rsidR="00C4339E" w:rsidRPr="00F51FC0" w:rsidRDefault="00C4339E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НОРМАТИВЫ</w:t>
      </w:r>
    </w:p>
    <w:p w:rsidR="00C4339E" w:rsidRDefault="00C4339E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по общей физической подготовке</w:t>
      </w:r>
    </w:p>
    <w:p w:rsidR="00B41F9B" w:rsidRDefault="00B41F9B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B41F9B" w:rsidRPr="00F51FC0" w:rsidRDefault="00B41F9B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Виды упражнений 1-й год 2-й год 3-й год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 . Исх. пол.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Упор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лежа на полу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Сгибание и разгибание рук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8-20 16-32 30-40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И. п. Лежа на животе, руки за голову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Поднимание туловища назад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10-24 20-26 24-30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3. И. п. Лежа на спине, руки вдоль туловища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Вып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Подъем прямых ног до прямого угла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8-16 16-24 20-28</w:t>
      </w: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41F9B" w:rsidRDefault="00B41F9B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B41F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Приложение 2</w:t>
      </w:r>
    </w:p>
    <w:p w:rsidR="00C4339E" w:rsidRPr="00F51FC0" w:rsidRDefault="00B41F9B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ИТОГОВЫЙ КОНТРОЛЬ ЗА </w:t>
      </w:r>
      <w:r w:rsidR="00C4339E"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ГОД ОБУЧЕНИЯ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Теоретические вопросы: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1. Какие упражнения Вы знаете для формирования правильной осанки?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2. Какие упражнения Вы знаете для развития гибкости?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Какие упражнения Вы знаете для растягивания?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4. Чем отличается фитнес от аэробики?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5. Какие движения в аэробике считаются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травмоопасными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6. Назовите основные правила безопасности занятий фитнесом 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аэробикой.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Для чего на уроках фитнеса и аэробики Вы используете упражнения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для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формирования осанки?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8. Какие элементы разминки являются способствующими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развитию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выворотности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9. Какие элементы разминки являются способствующими развитию мышц спины?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10. Какие элементы являются разминочными для стопы?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11. Охарактеризуйте форму одежды для занятий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фитнес-аэробикой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 xml:space="preserve">Показать заданный элемент или выполнить </w:t>
      </w:r>
      <w:proofErr w:type="gramStart"/>
      <w:r w:rsidRPr="00F51FC0">
        <w:rPr>
          <w:rFonts w:ascii="Times New Roman" w:hAnsi="Times New Roman" w:cs="Times New Roman"/>
          <w:sz w:val="28"/>
          <w:szCs w:val="28"/>
        </w:rPr>
        <w:t>требуемое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FC0">
        <w:rPr>
          <w:rFonts w:ascii="Times New Roman" w:hAnsi="Times New Roman" w:cs="Times New Roman"/>
          <w:sz w:val="28"/>
          <w:szCs w:val="28"/>
        </w:rPr>
        <w:t>упражнение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1. «Кольцо»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2. «Мостик»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3. «Корзинка»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4. Шпагат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5. «Книжка»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6. «Поза Лотоса»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Шаги: степ шаг (приставной), «буквой М»,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ви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степ («уголок»)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8. Силовые качества: пресс – более 30 раз в минуту, отжимания – более 15 раз</w:t>
      </w:r>
    </w:p>
    <w:p w:rsidR="00C4339E" w:rsidRPr="00F51FC0" w:rsidRDefault="00C4339E" w:rsidP="00B41F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Приложение 3</w:t>
      </w:r>
    </w:p>
    <w:p w:rsidR="00C4339E" w:rsidRPr="00F51FC0" w:rsidRDefault="00B41F9B" w:rsidP="00B41F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КОНТРОЛЬ ЗА </w:t>
      </w:r>
      <w:r w:rsidR="00C4339E"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ЧАСТЬ I – Вопросы теоретического содержания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Какие движения способст</w:t>
      </w:r>
      <w:r w:rsidR="00B41F9B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вуют улучшению кровообращения в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области шеи?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круговые движения руками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приседания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3) круговые движения глазами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4) движения плечами по 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против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часовой стрелке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5) движения плечами вверх – вниз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6) движения головой «по кресту»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Какие из перечисле</w:t>
      </w:r>
      <w:r w:rsidR="00B41F9B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нных продуктов содержат большее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количество углеводов?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Рыба 3) колбасные изделия 5) мясо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Молоко 4) макароны</w:t>
      </w:r>
    </w:p>
    <w:p w:rsidR="00C4339E" w:rsidRPr="00B41F9B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41F9B">
        <w:rPr>
          <w:rFonts w:ascii="Times New Roman" w:hAnsi="Times New Roman" w:cs="Times New Roman"/>
          <w:b/>
          <w:bCs/>
          <w:i w:val="0"/>
          <w:sz w:val="28"/>
          <w:szCs w:val="28"/>
        </w:rPr>
        <w:t>Какой совет вы да</w:t>
      </w:r>
      <w:r w:rsidR="00B41F9B" w:rsidRPr="00B41F9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дите, чтобы избежать неприятных </w:t>
      </w:r>
      <w:r w:rsidRPr="00B41F9B">
        <w:rPr>
          <w:rFonts w:ascii="Times New Roman" w:hAnsi="Times New Roman" w:cs="Times New Roman"/>
          <w:b/>
          <w:bCs/>
          <w:i w:val="0"/>
          <w:sz w:val="28"/>
          <w:szCs w:val="28"/>
        </w:rPr>
        <w:t>последствий тренировки с повышенной нагрузкой?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принять контрастный душ 3) принять горячую ванну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отдохнуть _____11лежа 4) выпить горячего молока с медом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Что означает питаться по режиму?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завтракать, обедать и ужинать в одно и то же время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кушать только то, что стоит в плане вашей диеты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3) соблюдать посты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4) за один прием пищи поглощать еду одной группы (углеводы, белки, жиры)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5) следовать диете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6) питаться только полезной пищей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Какие движения формируют правильную осанку?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махи ногами 3) отжимания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подъем туловища назад в положении лежа на животе 4) прыжки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Что означает «правильное питание»?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1) следовать диете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завтракать, обедать и ужинать в одно и то же время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3) кушать только то, что стоит в плане вашей диеты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4) соблюдать посты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5) питаться только полезной пищей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6) за один прием пищи поглощать еду одной группы (углеводы, белки, жиры)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Какие движения развивают гибкость спины?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мостик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упражнения на пресс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3) махи руками назад над головой в положении стоя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4) наклоны корпусом вперед до касания руками пола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5) наклоны корпусом вперед выполняемые в паре лицом друг другу (руки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плечах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 партнера)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Какую пищу можно назвать легкой?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Яблоки 3) Шоколад 5) окорок 7) майонез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Сало 4) Молоко 6) каша 8) сыр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9. Какие движения растягивают мышцы паха?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мостик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наклоны корпусом вперед до касания руками пола (выполняется стоя)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3) упражнения на пресс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4) наклоны корпусом вперед до касания ступней ног (выполняется сидя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на</w:t>
      </w:r>
      <w:proofErr w:type="gram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полу, ноги вместе)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5) махи ногами (лежа на боку, стоя)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Какую пищу можно назвать тяжелой?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яблоки 3) шоколад 5) окорок 7) майонез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сало 4) молоко 6) каша 8) сыр</w:t>
      </w:r>
    </w:p>
    <w:p w:rsidR="00C4339E" w:rsidRPr="00F1181C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F1181C">
        <w:rPr>
          <w:rFonts w:ascii="Times New Roman" w:hAnsi="Times New Roman" w:cs="Times New Roman"/>
          <w:b/>
          <w:bCs/>
          <w:i w:val="0"/>
          <w:sz w:val="28"/>
          <w:szCs w:val="28"/>
        </w:rPr>
        <w:t>11. Какие движения развивают силу мышц плечевого пояса?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отжимания в упоре лежа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резкие с маленькой амплитудой движения руками назад на уровне плеч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3) колесо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4) вис на перекладине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5) упражнения на руки с гантелями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6) бег на большие дистанции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Сколько раз в неделю о</w:t>
      </w:r>
      <w:r w:rsidR="00F1181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птимально необходимо заниматься </w:t>
      </w: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шейпингом и аэробикой для поддержания спортивной формы?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1 3) 3 5) 5 7) 7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2 4) 4 6) 6</w:t>
      </w:r>
    </w:p>
    <w:p w:rsidR="00C4339E" w:rsidRPr="00F1181C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F1181C">
        <w:rPr>
          <w:rFonts w:ascii="Times New Roman" w:hAnsi="Times New Roman" w:cs="Times New Roman"/>
          <w:b/>
          <w:bCs/>
          <w:i w:val="0"/>
          <w:sz w:val="28"/>
          <w:szCs w:val="28"/>
        </w:rPr>
        <w:t>13. Какие из перечисле</w:t>
      </w:r>
      <w:r w:rsidR="00F1181C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нных продуктов содержат большее </w:t>
      </w:r>
      <w:r w:rsidRPr="00F1181C">
        <w:rPr>
          <w:rFonts w:ascii="Times New Roman" w:hAnsi="Times New Roman" w:cs="Times New Roman"/>
          <w:b/>
          <w:bCs/>
          <w:i w:val="0"/>
          <w:sz w:val="28"/>
          <w:szCs w:val="28"/>
        </w:rPr>
        <w:t>количество углеводов?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1) рыба 3) макароны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2) колбасные изделия 4) мясо 5) молоко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ОТВЕТЫ: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№ вопроса 1 2 3 4 5 6 7 8 9 10 11 12 13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Ответ 4,5,6 4 1,3 1 2,3 6 1,3,4,5 1 5 2,4,5 1,2,4,5 2,3 3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sz w:val="28"/>
          <w:szCs w:val="28"/>
        </w:rPr>
        <w:t>ЧАСТЬ II – задания практического значения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пресса.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2.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бедра сбоку.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3.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икроножных мышц.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4.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икроножных мышц.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5.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бедра сбоку.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6.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внутреннего бедра.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7.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шага крестом.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8.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колеса.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9. 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махов.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10.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бедра сзади.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11.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бедра спереди.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12.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внутреннего бедра.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13.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два упражнения на укрепление икроножных мышц.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14.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махов.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15.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упражнения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«крокодил». Покажите его.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16.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шага крестом.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17.</w:t>
      </w: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</w:t>
      </w:r>
      <w:proofErr w:type="spellStart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темпин-джека</w:t>
      </w:r>
      <w:proofErr w:type="spellEnd"/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F1181C" w:rsidRDefault="00F1181C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F1181C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1181C">
        <w:rPr>
          <w:rFonts w:ascii="Times New Roman" w:hAnsi="Times New Roman" w:cs="Times New Roman"/>
          <w:b/>
          <w:i w:val="0"/>
          <w:iCs w:val="0"/>
          <w:sz w:val="28"/>
          <w:szCs w:val="28"/>
        </w:rPr>
        <w:t>18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</w:t>
      </w:r>
      <w:proofErr w:type="spellStart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отжимани</w:t>
      </w:r>
      <w:proofErr w:type="spellEnd"/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F1181C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19</w:t>
      </w:r>
      <w:r w:rsidR="00C4339E" w:rsidRPr="00F51FC0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.</w:t>
      </w:r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Какое требование есть в </w:t>
      </w:r>
      <w:proofErr w:type="gramStart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фитнес-аэробике</w:t>
      </w:r>
      <w:proofErr w:type="gramEnd"/>
      <w:r w:rsidR="00C4339E"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выполнению колеса.</w:t>
      </w:r>
    </w:p>
    <w:p w:rsidR="00C4339E" w:rsidRPr="00F51FC0" w:rsidRDefault="00C4339E" w:rsidP="00F51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51FC0">
        <w:rPr>
          <w:rFonts w:ascii="Times New Roman" w:hAnsi="Times New Roman" w:cs="Times New Roman"/>
          <w:i w:val="0"/>
          <w:iCs w:val="0"/>
          <w:sz w:val="28"/>
          <w:szCs w:val="28"/>
        </w:rPr>
        <w:t>Покажите его.</w:t>
      </w: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4339E" w:rsidRPr="00F51FC0" w:rsidRDefault="00C4339E" w:rsidP="00F51FC0">
      <w:pPr>
        <w:pStyle w:val="aa"/>
        <w:spacing w:line="36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57272" w:rsidRPr="00F51FC0" w:rsidRDefault="00C57272" w:rsidP="00F51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272" w:rsidRPr="00F51FC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F7" w:rsidRDefault="00DC3DF7" w:rsidP="00F51FC0">
      <w:pPr>
        <w:spacing w:after="0" w:line="240" w:lineRule="auto"/>
      </w:pPr>
      <w:r>
        <w:separator/>
      </w:r>
    </w:p>
  </w:endnote>
  <w:endnote w:type="continuationSeparator" w:id="0">
    <w:p w:rsidR="00DC3DF7" w:rsidRDefault="00DC3DF7" w:rsidP="00F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468055"/>
      <w:docPartObj>
        <w:docPartGallery w:val="Page Numbers (Bottom of Page)"/>
        <w:docPartUnique/>
      </w:docPartObj>
    </w:sdtPr>
    <w:sdtEndPr/>
    <w:sdtContent>
      <w:p w:rsidR="000F3DB3" w:rsidRDefault="000F3DB3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E94">
          <w:rPr>
            <w:noProof/>
          </w:rPr>
          <w:t>1</w:t>
        </w:r>
        <w:r>
          <w:fldChar w:fldCharType="end"/>
        </w:r>
      </w:p>
    </w:sdtContent>
  </w:sdt>
  <w:p w:rsidR="000F3DB3" w:rsidRDefault="000F3DB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F7" w:rsidRDefault="00DC3DF7" w:rsidP="00F51FC0">
      <w:pPr>
        <w:spacing w:after="0" w:line="240" w:lineRule="auto"/>
      </w:pPr>
      <w:r>
        <w:separator/>
      </w:r>
    </w:p>
  </w:footnote>
  <w:footnote w:type="continuationSeparator" w:id="0">
    <w:p w:rsidR="00DC3DF7" w:rsidRDefault="00DC3DF7" w:rsidP="00F5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1203"/>
    <w:multiLevelType w:val="hybridMultilevel"/>
    <w:tmpl w:val="4CF266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7687"/>
    <w:multiLevelType w:val="hybridMultilevel"/>
    <w:tmpl w:val="CD02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30433"/>
    <w:multiLevelType w:val="hybridMultilevel"/>
    <w:tmpl w:val="969A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C4A36"/>
    <w:multiLevelType w:val="hybridMultilevel"/>
    <w:tmpl w:val="7EE8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35"/>
    <w:rsid w:val="00007E35"/>
    <w:rsid w:val="000F3DB3"/>
    <w:rsid w:val="0018772F"/>
    <w:rsid w:val="002268D8"/>
    <w:rsid w:val="004816B3"/>
    <w:rsid w:val="004A6038"/>
    <w:rsid w:val="005D5649"/>
    <w:rsid w:val="006441BD"/>
    <w:rsid w:val="00692045"/>
    <w:rsid w:val="006A1A10"/>
    <w:rsid w:val="006A44B5"/>
    <w:rsid w:val="006E60A9"/>
    <w:rsid w:val="007A0B18"/>
    <w:rsid w:val="00813A9B"/>
    <w:rsid w:val="00832133"/>
    <w:rsid w:val="00A50508"/>
    <w:rsid w:val="00A52347"/>
    <w:rsid w:val="00B41F9B"/>
    <w:rsid w:val="00B849D5"/>
    <w:rsid w:val="00BB7EBE"/>
    <w:rsid w:val="00BF1E62"/>
    <w:rsid w:val="00C4339E"/>
    <w:rsid w:val="00C57272"/>
    <w:rsid w:val="00C65544"/>
    <w:rsid w:val="00DC3DF7"/>
    <w:rsid w:val="00E026C0"/>
    <w:rsid w:val="00F1181C"/>
    <w:rsid w:val="00F51FC0"/>
    <w:rsid w:val="00F71E94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F5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51FC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5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51FC0"/>
    <w:rPr>
      <w:i/>
      <w:iCs/>
      <w:sz w:val="20"/>
      <w:szCs w:val="20"/>
    </w:rPr>
  </w:style>
  <w:style w:type="table" w:styleId="af8">
    <w:name w:val="Table Grid"/>
    <w:basedOn w:val="a1"/>
    <w:uiPriority w:val="59"/>
    <w:rsid w:val="0018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7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1E9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F5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51FC0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5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51FC0"/>
    <w:rPr>
      <w:i/>
      <w:iCs/>
      <w:sz w:val="20"/>
      <w:szCs w:val="20"/>
    </w:rPr>
  </w:style>
  <w:style w:type="table" w:styleId="af8">
    <w:name w:val="Table Grid"/>
    <w:basedOn w:val="a1"/>
    <w:uiPriority w:val="59"/>
    <w:rsid w:val="00187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7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71E9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9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97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10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26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72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/wiki/001/208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D852-C8E9-4FE6-B1C5-F0A1BA71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CD-T</cp:lastModifiedBy>
  <cp:revision>14</cp:revision>
  <dcterms:created xsi:type="dcterms:W3CDTF">2017-02-13T04:24:00Z</dcterms:created>
  <dcterms:modified xsi:type="dcterms:W3CDTF">2019-07-02T01:48:00Z</dcterms:modified>
</cp:coreProperties>
</file>