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A5" w:rsidRDefault="004C4DA5" w:rsidP="004C4DA5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Общеразвивающая программа «Мир мультимедиа»</w:t>
      </w: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Мария Владимировна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Башутская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педагог дополнительного образования высшей квалификационной категории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Возраст: </w:t>
      </w:r>
      <w:r>
        <w:rPr>
          <w:rFonts w:ascii="Times New Roman" w:hAnsi="Times New Roman" w:cs="Times New Roman"/>
          <w:i w:val="0"/>
          <w:sz w:val="28"/>
          <w:szCs w:val="28"/>
        </w:rPr>
        <w:t>от 7 до 12 лет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План приема: </w:t>
      </w:r>
      <w:r>
        <w:rPr>
          <w:rFonts w:ascii="Times New Roman" w:hAnsi="Times New Roman" w:cs="Times New Roman"/>
          <w:i w:val="0"/>
          <w:sz w:val="28"/>
          <w:szCs w:val="28"/>
        </w:rPr>
        <w:t>до 10 детей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Форма обучения: </w:t>
      </w:r>
      <w:r>
        <w:rPr>
          <w:rFonts w:ascii="Times New Roman" w:hAnsi="Times New Roman" w:cs="Times New Roman"/>
          <w:i w:val="0"/>
          <w:sz w:val="28"/>
          <w:szCs w:val="28"/>
        </w:rPr>
        <w:t>очная</w:t>
      </w: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Постигая азы анимации, дети знакомятся с ведущими профессиями этой сферы: художник, режиссер, сценарист, иллюстратор-мультипликатор, художник-мультипликатор, оператор, монтажер, звукорежиссер и имеют возможность проживать эти роли, реализуясь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самовыражаясь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на каждом занятии.</w:t>
      </w: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Пройдя все этапы - от замысла до монтажа - дети создают собственные неповторимые мультфильмы.  Свои идеи можно воплотить, используя различные техники мультипликации: покадровую анимацию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stop-motion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), технику перекладки, рисованную, кукольную, пластилиновую, песочную.</w:t>
      </w: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Правила фотосъемки для мультфильма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Монтаж мультфильмов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Пластилиновая анимация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Основы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, нетрадиционные способы рисования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Плоская бумажная рисованная анимация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Объемная бумажная анимация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Кукольная анимация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Творческий проект</w:t>
      </w:r>
    </w:p>
    <w:p w:rsidR="004C4DA5" w:rsidRDefault="004C4DA5" w:rsidP="004C4DA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Воспитательная работа</w:t>
      </w: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ЦЕЛЬ ПРОГРАММЫ</w:t>
      </w: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Создание условий, обеспечивающих развитие творческой личности ребенка посредством создания авторской детской мультипликации с учетом возможностей, способностей обучающегося.</w:t>
      </w: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4C4DA5" w:rsidRDefault="004C4DA5" w:rsidP="004C4DA5">
      <w:pPr>
        <w:pStyle w:val="aa"/>
        <w:ind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 окончании программы дети будут знать: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профессии в анимации;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технологию создания перекладной анимации, закономерности движений, процесс создания плоской пластилиновой анимации;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технологию создания объемной бумажной и пластилиновой анимации;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уметь: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проводить фото и видеосъемку на штативе;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озвучивать героев;</w:t>
      </w:r>
    </w:p>
    <w:p w:rsidR="004C4DA5" w:rsidRDefault="004C4DA5" w:rsidP="004C4DA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осуществлять монтаж фото и видео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видеоредакторе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4C4DA5" w:rsidRDefault="004C4DA5" w:rsidP="004C4DA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Техническое оснащение:</w:t>
      </w:r>
    </w:p>
    <w:p w:rsidR="004C4DA5" w:rsidRDefault="004C4DA5" w:rsidP="004C4DA5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• учебный кабинет;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компьютеры; 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• видео-проектор, экран;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маркерная доска;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фотоаппарат;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штатив для фотоаппарата: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мультипликационный станок;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осветительные приборы;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наушники с микрофоном;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звуковые колонки;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набор канцелярских расходных материалов (пластилин, цветная бумага и т.п.)</w:t>
      </w:r>
      <w:proofErr w:type="gramEnd"/>
    </w:p>
    <w:p w:rsidR="004C4DA5" w:rsidRDefault="004C4DA5" w:rsidP="004C4DA5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Программные средства: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графические программы;</w:t>
      </w:r>
      <w:r>
        <w:rPr>
          <w:rFonts w:ascii="Times New Roman" w:hAnsi="Times New Roman" w:cs="Times New Roman"/>
          <w:i w:val="0"/>
          <w:sz w:val="28"/>
          <w:szCs w:val="28"/>
        </w:rPr>
        <w:br/>
        <w:t>• монтажные программы.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824"/>
    <w:multiLevelType w:val="multilevel"/>
    <w:tmpl w:val="36B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5"/>
    <w:rsid w:val="004C4DA5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2019-06-20T05:24:00Z</dcterms:created>
  <dcterms:modified xsi:type="dcterms:W3CDTF">2019-06-20T05:25:00Z</dcterms:modified>
</cp:coreProperties>
</file>